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2A17C9">
      <w:pPr>
        <w:shd w:val="clear" w:color="auto" w:fill="FFFFFF"/>
        <w:spacing w:before="100" w:beforeAutospacing="1" w:after="100" w:afterAutospacing="1" w:line="240" w:lineRule="auto"/>
        <w:ind w:left="283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4A065E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99</w:t>
      </w:r>
      <w:r w:rsidR="00653C91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5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2A17C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2A17C9">
      <w:pPr>
        <w:pStyle w:val="BodyText"/>
        <w:tabs>
          <w:tab w:val="left" w:pos="1225"/>
          <w:tab w:val="center" w:pos="5248"/>
        </w:tabs>
        <w:ind w:left="283" w:right="-3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2A17C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06761C">
        <w:rPr>
          <w:i w:val="0"/>
          <w:sz w:val="28"/>
          <w:szCs w:val="28"/>
        </w:rPr>
        <w:t xml:space="preserve">        </w:t>
      </w:r>
      <w:r w:rsidR="004A065E">
        <w:rPr>
          <w:i w:val="0"/>
          <w:sz w:val="28"/>
          <w:szCs w:val="28"/>
        </w:rPr>
        <w:t>21 мая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F013C2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4A065E" w:rsidP="004A065E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с участием истца </w:t>
      </w:r>
      <w:r w:rsidR="00DA334E">
        <w:rPr>
          <w:i w:val="0"/>
          <w:sz w:val="28"/>
          <w:szCs w:val="28"/>
        </w:rPr>
        <w:t xml:space="preserve">Никитина А.С., представителя </w:t>
      </w:r>
      <w:r>
        <w:rPr>
          <w:i w:val="0"/>
          <w:sz w:val="28"/>
          <w:szCs w:val="28"/>
        </w:rPr>
        <w:t xml:space="preserve">истца </w:t>
      </w:r>
      <w:r w:rsidR="00DA334E">
        <w:rPr>
          <w:i w:val="0"/>
          <w:sz w:val="28"/>
          <w:szCs w:val="28"/>
        </w:rPr>
        <w:t>по доверенности К.,</w:t>
      </w:r>
      <w:r>
        <w:rPr>
          <w:i w:val="0"/>
          <w:sz w:val="28"/>
          <w:szCs w:val="28"/>
        </w:rPr>
        <w:t xml:space="preserve"> представителей ответчика – Ф</w:t>
      </w:r>
      <w:r>
        <w:rPr>
          <w:i w:val="0"/>
          <w:sz w:val="28"/>
          <w:szCs w:val="28"/>
        </w:rPr>
        <w:t>., Ш</w:t>
      </w:r>
      <w:r>
        <w:rPr>
          <w:i w:val="0"/>
          <w:sz w:val="28"/>
          <w:szCs w:val="28"/>
        </w:rPr>
        <w:t>.,</w:t>
      </w:r>
    </w:p>
    <w:p w:rsidR="00394E17" w:rsidP="00394E17">
      <w:pPr>
        <w:pStyle w:val="BodyText"/>
        <w:ind w:left="283"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653C91">
        <w:rPr>
          <w:i w:val="0"/>
          <w:sz w:val="28"/>
          <w:szCs w:val="28"/>
        </w:rPr>
        <w:t>Никитина Аркадия Сергеевича к Пойковскому муниципальному унитарному предприятию «Управление Тепловодоснабжения»</w:t>
      </w:r>
      <w:r w:rsidRPr="004A065E" w:rsidR="004A065E">
        <w:rPr>
          <w:i w:val="0"/>
          <w:sz w:val="28"/>
          <w:szCs w:val="28"/>
        </w:rPr>
        <w:t xml:space="preserve"> о </w:t>
      </w:r>
      <w:r w:rsidR="00B946C3">
        <w:rPr>
          <w:i w:val="0"/>
          <w:sz w:val="28"/>
          <w:szCs w:val="28"/>
        </w:rPr>
        <w:t>признании незаконными действий Пойковского муниципального унитарного предприятия «Управление Тепловодоснабжения» по непредоставлению информации об объеме задолженности по оплате услуг</w:t>
      </w:r>
      <w:r w:rsidR="008D0D83">
        <w:rPr>
          <w:i w:val="0"/>
          <w:sz w:val="28"/>
          <w:szCs w:val="28"/>
        </w:rPr>
        <w:t xml:space="preserve"> по договору</w:t>
      </w:r>
      <w:r w:rsidR="00B946C3"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о </w:t>
      </w:r>
      <w:r w:rsidR="00B946C3">
        <w:rPr>
          <w:i w:val="0"/>
          <w:sz w:val="28"/>
          <w:szCs w:val="28"/>
        </w:rPr>
        <w:t xml:space="preserve">признании задолженности недействительной, перерасчете начислений по оплате услуг, </w:t>
      </w:r>
      <w:r w:rsidR="008D0D83">
        <w:rPr>
          <w:i w:val="0"/>
          <w:sz w:val="28"/>
          <w:szCs w:val="28"/>
        </w:rPr>
        <w:t xml:space="preserve">компенсации </w:t>
      </w:r>
      <w:r w:rsidR="00B946C3">
        <w:rPr>
          <w:i w:val="0"/>
          <w:sz w:val="28"/>
          <w:szCs w:val="28"/>
        </w:rPr>
        <w:t>морального вреда</w:t>
      </w:r>
      <w:r>
        <w:rPr>
          <w:i w:val="0"/>
          <w:sz w:val="28"/>
          <w:szCs w:val="28"/>
        </w:rPr>
        <w:t>,</w:t>
      </w:r>
    </w:p>
    <w:p w:rsidR="00E12895" w:rsidP="00394E17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194-199 Гражданского процессуального кодекса РФ, мировой судья</w:t>
      </w:r>
    </w:p>
    <w:p w:rsidR="00F013C2" w:rsidRPr="00F013C2" w:rsidP="002A17C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DC0653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93D8C" w:rsidP="00D93D8C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Исковые </w:t>
      </w:r>
      <w:r w:rsidRPr="00F013C2">
        <w:rPr>
          <w:i w:val="0"/>
          <w:sz w:val="28"/>
          <w:szCs w:val="28"/>
        </w:rPr>
        <w:t xml:space="preserve"> </w:t>
      </w:r>
      <w:r w:rsidR="00711761">
        <w:rPr>
          <w:i w:val="0"/>
          <w:sz w:val="28"/>
          <w:szCs w:val="28"/>
        </w:rPr>
        <w:t xml:space="preserve">требования </w:t>
      </w:r>
      <w:r>
        <w:rPr>
          <w:i w:val="0"/>
          <w:sz w:val="28"/>
          <w:szCs w:val="28"/>
        </w:rPr>
        <w:t>Никитина Аркадия Сергеевича к Пойковскому</w:t>
      </w:r>
      <w:r>
        <w:rPr>
          <w:i w:val="0"/>
          <w:sz w:val="28"/>
          <w:szCs w:val="28"/>
        </w:rPr>
        <w:t xml:space="preserve"> муниципальному унитарному предприятию «Управление Тепловодоснабжения»</w:t>
      </w:r>
      <w:r w:rsidRPr="004A065E">
        <w:rPr>
          <w:i w:val="0"/>
          <w:sz w:val="28"/>
          <w:szCs w:val="28"/>
        </w:rPr>
        <w:t xml:space="preserve"> о </w:t>
      </w:r>
      <w:r w:rsidR="00B946C3">
        <w:rPr>
          <w:i w:val="0"/>
          <w:sz w:val="28"/>
          <w:szCs w:val="28"/>
        </w:rPr>
        <w:t xml:space="preserve">признании незаконными действий Пойковского муниципального унитарного предприятия «Управление Тепловодоснабжения» </w:t>
      </w:r>
      <w:r w:rsidR="008D0D83">
        <w:rPr>
          <w:i w:val="0"/>
          <w:sz w:val="28"/>
          <w:szCs w:val="28"/>
        </w:rPr>
        <w:t>по непредоставлению информации об объеме задолженности по оплате услуг по договору, о признании задолженности недействительной, перерасчете начислений по оплате услуг, компенсации морального вреда, - удовлетворить частично.</w:t>
      </w:r>
    </w:p>
    <w:p w:rsidR="00711761" w:rsidRPr="00711761" w:rsidP="00D93D8C">
      <w:pPr>
        <w:pStyle w:val="BodyText"/>
        <w:ind w:left="283" w:right="-30" w:firstLine="720"/>
        <w:rPr>
          <w:i w:val="0"/>
          <w:sz w:val="28"/>
          <w:szCs w:val="28"/>
        </w:rPr>
      </w:pPr>
      <w:r w:rsidRPr="00711761">
        <w:rPr>
          <w:i w:val="0"/>
          <w:sz w:val="28"/>
          <w:szCs w:val="28"/>
        </w:rPr>
        <w:t xml:space="preserve">Признать действия </w:t>
      </w:r>
      <w:r w:rsidR="00394E17">
        <w:rPr>
          <w:i w:val="0"/>
          <w:sz w:val="28"/>
          <w:szCs w:val="28"/>
        </w:rPr>
        <w:t>Пойковского муниципального унитарного предприятия «Управление Тепловодоснабжения»</w:t>
      </w:r>
      <w:r w:rsidR="008D0D83">
        <w:rPr>
          <w:i w:val="0"/>
          <w:sz w:val="28"/>
          <w:szCs w:val="28"/>
        </w:rPr>
        <w:t xml:space="preserve"> </w:t>
      </w:r>
      <w:r w:rsidRPr="00711761">
        <w:rPr>
          <w:i w:val="0"/>
          <w:sz w:val="28"/>
          <w:szCs w:val="28"/>
        </w:rPr>
        <w:t>по</w:t>
      </w:r>
      <w:r w:rsidRPr="00711761">
        <w:rPr>
          <w:i w:val="0"/>
          <w:sz w:val="28"/>
          <w:szCs w:val="28"/>
        </w:rPr>
        <w:t xml:space="preserve"> неисполнению обязанности по предоставлению </w:t>
      </w:r>
      <w:r w:rsidR="00D93D8C">
        <w:rPr>
          <w:i w:val="0"/>
          <w:sz w:val="28"/>
          <w:szCs w:val="28"/>
        </w:rPr>
        <w:t xml:space="preserve">Никитину Аркадию Сергеевичу  </w:t>
      </w:r>
      <w:r w:rsidRPr="00711761">
        <w:rPr>
          <w:i w:val="0"/>
          <w:sz w:val="28"/>
          <w:szCs w:val="28"/>
        </w:rPr>
        <w:t xml:space="preserve">сведений </w:t>
      </w:r>
      <w:r w:rsidR="00AC698B">
        <w:rPr>
          <w:i w:val="0"/>
          <w:sz w:val="28"/>
          <w:szCs w:val="28"/>
        </w:rPr>
        <w:t xml:space="preserve">об объеме </w:t>
      </w:r>
      <w:r w:rsidR="00D93D8C">
        <w:rPr>
          <w:i w:val="0"/>
          <w:sz w:val="28"/>
          <w:szCs w:val="28"/>
        </w:rPr>
        <w:t xml:space="preserve">задолженности по оплате услуг </w:t>
      </w:r>
      <w:r w:rsidRPr="00711761">
        <w:rPr>
          <w:i w:val="0"/>
          <w:sz w:val="28"/>
          <w:szCs w:val="28"/>
        </w:rPr>
        <w:t>незаконными, нарушающими права истца как потребителя на получение необходимой и достоверной информации о реализуемой услуге.</w:t>
      </w:r>
    </w:p>
    <w:p w:rsidR="00D93D8C" w:rsidP="00711761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Признать </w:t>
      </w:r>
      <w:r>
        <w:rPr>
          <w:i w:val="0"/>
          <w:sz w:val="28"/>
          <w:szCs w:val="28"/>
        </w:rPr>
        <w:t xml:space="preserve">задолженность </w:t>
      </w:r>
      <w:r w:rsidR="006825C6">
        <w:rPr>
          <w:i w:val="0"/>
          <w:sz w:val="28"/>
          <w:szCs w:val="28"/>
        </w:rPr>
        <w:t xml:space="preserve">Никитина Аркадия Сергеевича  </w:t>
      </w:r>
      <w:r>
        <w:rPr>
          <w:i w:val="0"/>
          <w:sz w:val="28"/>
          <w:szCs w:val="28"/>
        </w:rPr>
        <w:t>по оказанию услуг по сбору и вывозу жидких бытовых отходов</w:t>
      </w:r>
      <w:r w:rsidR="006825C6">
        <w:rPr>
          <w:i w:val="0"/>
          <w:sz w:val="28"/>
          <w:szCs w:val="28"/>
        </w:rPr>
        <w:t xml:space="preserve"> по лицевому счету 975633А в размере 47 347 руб. 21 коп. недействительной в части начисленных пени в размере 4 909 руб. 75 коп. </w:t>
      </w:r>
    </w:p>
    <w:p w:rsidR="0006761C" w:rsidP="0006761C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Обязать Пойковское муницип</w:t>
      </w:r>
      <w:r>
        <w:rPr>
          <w:i w:val="0"/>
          <w:sz w:val="28"/>
          <w:szCs w:val="28"/>
        </w:rPr>
        <w:t xml:space="preserve">альное унитарное предприятие «Управление Тепловодоснабжения» произвести перерасчет задолженности Никитина Аркадия Сергеевича  по лицевому счету 975633А с учетом </w:t>
      </w:r>
      <w:r>
        <w:rPr>
          <w:i w:val="0"/>
          <w:sz w:val="28"/>
          <w:szCs w:val="28"/>
        </w:rPr>
        <w:t xml:space="preserve">исключения начисленных пени в размере 4 909 руб. 75 коп. </w:t>
      </w:r>
      <w:r w:rsidRPr="0006761C">
        <w:rPr>
          <w:i w:val="0"/>
          <w:sz w:val="28"/>
          <w:szCs w:val="28"/>
        </w:rPr>
        <w:t>в течение одного месяца со дня вступле</w:t>
      </w:r>
      <w:r w:rsidRPr="0006761C">
        <w:rPr>
          <w:i w:val="0"/>
          <w:sz w:val="28"/>
          <w:szCs w:val="28"/>
        </w:rPr>
        <w:t>ния решения суда в законную силу</w:t>
      </w:r>
      <w:r>
        <w:rPr>
          <w:i w:val="0"/>
          <w:sz w:val="28"/>
          <w:szCs w:val="28"/>
        </w:rPr>
        <w:t>.</w:t>
      </w:r>
    </w:p>
    <w:p w:rsidR="000C00D4" w:rsidP="0006761C">
      <w:pPr>
        <w:pStyle w:val="BodyText"/>
        <w:ind w:left="283" w:right="-30" w:firstLine="720"/>
        <w:rPr>
          <w:i w:val="0"/>
          <w:sz w:val="28"/>
          <w:szCs w:val="28"/>
        </w:rPr>
      </w:pPr>
      <w:r w:rsidRPr="00711761">
        <w:rPr>
          <w:i w:val="0"/>
          <w:sz w:val="28"/>
          <w:szCs w:val="28"/>
        </w:rPr>
        <w:t xml:space="preserve">Взыскать с </w:t>
      </w:r>
      <w:r w:rsidR="006825C6">
        <w:rPr>
          <w:i w:val="0"/>
          <w:sz w:val="28"/>
          <w:szCs w:val="28"/>
        </w:rPr>
        <w:t xml:space="preserve">Пойковского муниципального унитарного предприятия «Управление Тепловодоснабжения» </w:t>
      </w:r>
      <w:r w:rsidR="00101113">
        <w:rPr>
          <w:i w:val="0"/>
          <w:sz w:val="28"/>
          <w:szCs w:val="28"/>
        </w:rPr>
        <w:t xml:space="preserve">(ИНН 8619005930, КПП 861901001) </w:t>
      </w:r>
      <w:r w:rsidR="006825C6">
        <w:rPr>
          <w:i w:val="0"/>
          <w:sz w:val="28"/>
          <w:szCs w:val="28"/>
        </w:rPr>
        <w:t>в пользу Никитина Аркадия Сергеевича</w:t>
      </w:r>
      <w:r w:rsidR="00101113">
        <w:rPr>
          <w:i w:val="0"/>
          <w:sz w:val="28"/>
          <w:szCs w:val="28"/>
        </w:rPr>
        <w:t xml:space="preserve"> (</w:t>
      </w:r>
      <w:r>
        <w:rPr>
          <w:i w:val="0"/>
          <w:sz w:val="28"/>
          <w:szCs w:val="28"/>
        </w:rPr>
        <w:t>*</w:t>
      </w:r>
      <w:r w:rsidR="00306403">
        <w:rPr>
          <w:i w:val="0"/>
          <w:sz w:val="28"/>
          <w:szCs w:val="28"/>
        </w:rPr>
        <w:t xml:space="preserve"> года рождения, место рождения </w:t>
      </w:r>
      <w:r>
        <w:rPr>
          <w:i w:val="0"/>
          <w:sz w:val="28"/>
          <w:szCs w:val="28"/>
        </w:rPr>
        <w:t>*</w:t>
      </w:r>
      <w:r w:rsidR="00306403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306403">
        <w:rPr>
          <w:i w:val="0"/>
          <w:sz w:val="28"/>
          <w:szCs w:val="28"/>
        </w:rPr>
        <w:t>)</w:t>
      </w:r>
      <w:r w:rsidR="006825C6">
        <w:rPr>
          <w:i w:val="0"/>
          <w:sz w:val="28"/>
          <w:szCs w:val="28"/>
        </w:rPr>
        <w:t xml:space="preserve">  </w:t>
      </w:r>
      <w:r w:rsidRPr="00711761">
        <w:rPr>
          <w:i w:val="0"/>
          <w:sz w:val="28"/>
          <w:szCs w:val="28"/>
        </w:rPr>
        <w:t>компенса</w:t>
      </w:r>
      <w:r w:rsidR="006825C6">
        <w:rPr>
          <w:i w:val="0"/>
          <w:sz w:val="28"/>
          <w:szCs w:val="28"/>
        </w:rPr>
        <w:t>цию</w:t>
      </w:r>
      <w:r w:rsidR="006825C6">
        <w:rPr>
          <w:i w:val="0"/>
          <w:sz w:val="28"/>
          <w:szCs w:val="28"/>
        </w:rPr>
        <w:t xml:space="preserve"> морального вреда в размере 5</w:t>
      </w:r>
      <w:r w:rsidRPr="00711761">
        <w:rPr>
          <w:i w:val="0"/>
          <w:sz w:val="28"/>
          <w:szCs w:val="28"/>
        </w:rPr>
        <w:t xml:space="preserve"> 000 руб. и штраф за несоблюдение в добровольном порядке удовлетворения треб</w:t>
      </w:r>
      <w:r>
        <w:rPr>
          <w:i w:val="0"/>
          <w:sz w:val="28"/>
          <w:szCs w:val="28"/>
        </w:rPr>
        <w:t>ований потребителя в размере 2 5</w:t>
      </w:r>
      <w:r>
        <w:rPr>
          <w:i w:val="0"/>
          <w:sz w:val="28"/>
          <w:szCs w:val="28"/>
        </w:rPr>
        <w:t>00 рублей.</w:t>
      </w:r>
      <w:r w:rsidRPr="00711761">
        <w:rPr>
          <w:i w:val="0"/>
          <w:sz w:val="28"/>
          <w:szCs w:val="28"/>
        </w:rPr>
        <w:t xml:space="preserve"> </w:t>
      </w:r>
    </w:p>
    <w:p w:rsidR="00711761" w:rsidRPr="00711761" w:rsidP="00711761">
      <w:pPr>
        <w:pStyle w:val="BodyText"/>
        <w:ind w:left="283" w:right="-30" w:firstLine="720"/>
        <w:rPr>
          <w:i w:val="0"/>
          <w:sz w:val="28"/>
          <w:szCs w:val="28"/>
        </w:rPr>
      </w:pPr>
      <w:r w:rsidRPr="00711761">
        <w:rPr>
          <w:i w:val="0"/>
          <w:sz w:val="28"/>
          <w:szCs w:val="28"/>
        </w:rPr>
        <w:t xml:space="preserve">В удовлетворении </w:t>
      </w:r>
      <w:r w:rsidR="000C00D4">
        <w:rPr>
          <w:i w:val="0"/>
          <w:sz w:val="28"/>
          <w:szCs w:val="28"/>
        </w:rPr>
        <w:t>ос</w:t>
      </w:r>
      <w:r w:rsidR="0006761C">
        <w:rPr>
          <w:i w:val="0"/>
          <w:sz w:val="28"/>
          <w:szCs w:val="28"/>
        </w:rPr>
        <w:t xml:space="preserve">тальной части </w:t>
      </w:r>
      <w:r w:rsidR="000C00D4">
        <w:rPr>
          <w:i w:val="0"/>
          <w:sz w:val="28"/>
          <w:szCs w:val="28"/>
        </w:rPr>
        <w:t xml:space="preserve"> исковых </w:t>
      </w:r>
      <w:r w:rsidRPr="00711761">
        <w:rPr>
          <w:i w:val="0"/>
          <w:sz w:val="28"/>
          <w:szCs w:val="28"/>
        </w:rPr>
        <w:t>требований отказать.</w:t>
      </w:r>
    </w:p>
    <w:p w:rsidR="000C00D4" w:rsidP="000C00D4">
      <w:pPr>
        <w:pStyle w:val="BodyText"/>
        <w:ind w:left="283" w:right="-30" w:firstLine="720"/>
        <w:rPr>
          <w:i w:val="0"/>
          <w:sz w:val="28"/>
          <w:szCs w:val="28"/>
        </w:rPr>
      </w:pPr>
      <w:r w:rsidRPr="00711761">
        <w:rPr>
          <w:i w:val="0"/>
          <w:sz w:val="28"/>
          <w:szCs w:val="28"/>
        </w:rPr>
        <w:t xml:space="preserve">Взыскать с </w:t>
      </w:r>
      <w:r>
        <w:rPr>
          <w:i w:val="0"/>
          <w:sz w:val="28"/>
          <w:szCs w:val="28"/>
        </w:rPr>
        <w:t xml:space="preserve">Пойковского муниципального унитарного предприятия «Управление Тепловодоснабжения» в доход бюджета Нефтеюганского района  </w:t>
      </w:r>
      <w:r w:rsidRPr="00711761">
        <w:rPr>
          <w:i w:val="0"/>
          <w:sz w:val="28"/>
          <w:szCs w:val="28"/>
        </w:rPr>
        <w:t>государственную пошлину в размере 4 000 рублей.</w:t>
      </w:r>
    </w:p>
    <w:p w:rsidR="00A3451E" w:rsidRPr="00C93D89" w:rsidP="000C00D4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Разъяснить сторонам, что мировым судьей не составлено мотивированное решение суда по рассмотренному делу.   Лица, участвующие в деле, но не присутствовавшие в судебном заседании вправе в течение пятнадцати дней со дня объявления резолютивной части решения </w:t>
      </w:r>
      <w:r w:rsidRPr="00C93D89">
        <w:rPr>
          <w:i w:val="0"/>
          <w:sz w:val="28"/>
          <w:szCs w:val="28"/>
        </w:rPr>
        <w:t>суда обратиться к мировому судье судебного участка № 7 Нефтеюганского судебного района ХМАО-Югры с заявлением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</w:t>
      </w:r>
      <w:r w:rsidRPr="00C93D89">
        <w:rPr>
          <w:i w:val="0"/>
          <w:sz w:val="28"/>
          <w:szCs w:val="28"/>
        </w:rPr>
        <w:t>ения.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 районный суд Ханты-Мансийского автономного округа - Югры с подачей жалобы через мирового судью.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101113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Мировой судья                                                              Е.В. Кёся    </w:t>
      </w:r>
    </w:p>
    <w:p w:rsidR="00A3451E" w:rsidRPr="00C93D89" w:rsidP="002A17C9">
      <w:pPr>
        <w:pStyle w:val="BodyText"/>
        <w:ind w:left="283"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</w:t>
      </w:r>
    </w:p>
    <w:p w:rsidR="00A3451E" w:rsidRPr="00681BFA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D25B4E" w:rsidRPr="00F013C2" w:rsidP="002A17C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2A17C9" w:rsidRPr="00F013C2">
      <w:pPr>
        <w:pStyle w:val="BodyText"/>
        <w:ind w:left="283" w:right="-30" w:firstLine="720"/>
        <w:rPr>
          <w:i w:val="0"/>
          <w:sz w:val="28"/>
          <w:szCs w:val="28"/>
        </w:rPr>
      </w:pPr>
    </w:p>
    <w:sectPr w:rsidSect="000C00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6761C"/>
    <w:rsid w:val="00091EC1"/>
    <w:rsid w:val="00094B0D"/>
    <w:rsid w:val="000A48E4"/>
    <w:rsid w:val="000B1DF5"/>
    <w:rsid w:val="000C00D4"/>
    <w:rsid w:val="000C2F9B"/>
    <w:rsid w:val="000D5FD9"/>
    <w:rsid w:val="000D73C1"/>
    <w:rsid w:val="000E7292"/>
    <w:rsid w:val="000F3822"/>
    <w:rsid w:val="000F709E"/>
    <w:rsid w:val="00101113"/>
    <w:rsid w:val="00103A24"/>
    <w:rsid w:val="00104372"/>
    <w:rsid w:val="001268C0"/>
    <w:rsid w:val="00146E76"/>
    <w:rsid w:val="001547BF"/>
    <w:rsid w:val="00164736"/>
    <w:rsid w:val="001846D3"/>
    <w:rsid w:val="0018474F"/>
    <w:rsid w:val="00191396"/>
    <w:rsid w:val="001A5245"/>
    <w:rsid w:val="001B0F1A"/>
    <w:rsid w:val="001B48EA"/>
    <w:rsid w:val="00243337"/>
    <w:rsid w:val="00255F8E"/>
    <w:rsid w:val="00285638"/>
    <w:rsid w:val="002A17C9"/>
    <w:rsid w:val="002A72D1"/>
    <w:rsid w:val="002F0A46"/>
    <w:rsid w:val="00306403"/>
    <w:rsid w:val="00330F93"/>
    <w:rsid w:val="00361871"/>
    <w:rsid w:val="00371FFD"/>
    <w:rsid w:val="00374A51"/>
    <w:rsid w:val="00384FDC"/>
    <w:rsid w:val="00385418"/>
    <w:rsid w:val="00394E17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A065E"/>
    <w:rsid w:val="004B0177"/>
    <w:rsid w:val="004B0612"/>
    <w:rsid w:val="004B41BC"/>
    <w:rsid w:val="004B6456"/>
    <w:rsid w:val="004D5BA8"/>
    <w:rsid w:val="004F7860"/>
    <w:rsid w:val="005061E6"/>
    <w:rsid w:val="00537511"/>
    <w:rsid w:val="00547C34"/>
    <w:rsid w:val="00552F3F"/>
    <w:rsid w:val="00562A8D"/>
    <w:rsid w:val="00584F0E"/>
    <w:rsid w:val="005E403D"/>
    <w:rsid w:val="0061571C"/>
    <w:rsid w:val="00622BFD"/>
    <w:rsid w:val="00653C91"/>
    <w:rsid w:val="006652F5"/>
    <w:rsid w:val="00666EF7"/>
    <w:rsid w:val="00681BFA"/>
    <w:rsid w:val="006825C6"/>
    <w:rsid w:val="00694420"/>
    <w:rsid w:val="006A72EF"/>
    <w:rsid w:val="006B7392"/>
    <w:rsid w:val="006D631C"/>
    <w:rsid w:val="006E316F"/>
    <w:rsid w:val="006E5BDD"/>
    <w:rsid w:val="0070355F"/>
    <w:rsid w:val="00711761"/>
    <w:rsid w:val="00717BC9"/>
    <w:rsid w:val="00720D8A"/>
    <w:rsid w:val="0072707A"/>
    <w:rsid w:val="00744A7C"/>
    <w:rsid w:val="007564C6"/>
    <w:rsid w:val="00801676"/>
    <w:rsid w:val="00814B5D"/>
    <w:rsid w:val="00845068"/>
    <w:rsid w:val="00847D3A"/>
    <w:rsid w:val="00880B05"/>
    <w:rsid w:val="008A17E2"/>
    <w:rsid w:val="008D0D83"/>
    <w:rsid w:val="008D4FF7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52DE2"/>
    <w:rsid w:val="00A62C06"/>
    <w:rsid w:val="00A635F3"/>
    <w:rsid w:val="00A757AB"/>
    <w:rsid w:val="00AA2861"/>
    <w:rsid w:val="00AB1F14"/>
    <w:rsid w:val="00AC698B"/>
    <w:rsid w:val="00AF0282"/>
    <w:rsid w:val="00AF5835"/>
    <w:rsid w:val="00B06432"/>
    <w:rsid w:val="00B32CC1"/>
    <w:rsid w:val="00B457A0"/>
    <w:rsid w:val="00B45EE0"/>
    <w:rsid w:val="00B54731"/>
    <w:rsid w:val="00B946C3"/>
    <w:rsid w:val="00BC3AD6"/>
    <w:rsid w:val="00BC5616"/>
    <w:rsid w:val="00BD124C"/>
    <w:rsid w:val="00BE2605"/>
    <w:rsid w:val="00BE3D49"/>
    <w:rsid w:val="00BF41EE"/>
    <w:rsid w:val="00C17D2C"/>
    <w:rsid w:val="00C41020"/>
    <w:rsid w:val="00C463FD"/>
    <w:rsid w:val="00C81A2F"/>
    <w:rsid w:val="00C860F8"/>
    <w:rsid w:val="00C87AD8"/>
    <w:rsid w:val="00C930BB"/>
    <w:rsid w:val="00C93D89"/>
    <w:rsid w:val="00CC5AE3"/>
    <w:rsid w:val="00CD5242"/>
    <w:rsid w:val="00CE7311"/>
    <w:rsid w:val="00CE748C"/>
    <w:rsid w:val="00D048E7"/>
    <w:rsid w:val="00D07329"/>
    <w:rsid w:val="00D10FF0"/>
    <w:rsid w:val="00D21F9A"/>
    <w:rsid w:val="00D2255B"/>
    <w:rsid w:val="00D25B4E"/>
    <w:rsid w:val="00D44F75"/>
    <w:rsid w:val="00D677AE"/>
    <w:rsid w:val="00D75B43"/>
    <w:rsid w:val="00D93D8C"/>
    <w:rsid w:val="00DA334E"/>
    <w:rsid w:val="00DB336F"/>
    <w:rsid w:val="00DC0653"/>
    <w:rsid w:val="00DE4C0C"/>
    <w:rsid w:val="00DF1D9A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23BF"/>
    <w:rsid w:val="00EA75B6"/>
    <w:rsid w:val="00EA7F65"/>
    <w:rsid w:val="00EB0779"/>
    <w:rsid w:val="00EB1658"/>
    <w:rsid w:val="00EC4E6D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40500"/>
    <w:rsid w:val="00F41B31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  <w:style w:type="character" w:customStyle="1" w:styleId="a1">
    <w:name w:val="Основной текст_"/>
    <w:link w:val="1"/>
    <w:rsid w:val="00DC0653"/>
    <w:rPr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C0653"/>
    <w:pPr>
      <w:shd w:val="clear" w:color="auto" w:fill="FFFFFF"/>
      <w:spacing w:after="0" w:line="252" w:lineRule="exact"/>
    </w:pPr>
  </w:style>
  <w:style w:type="paragraph" w:customStyle="1" w:styleId="s1">
    <w:name w:val="s_1"/>
    <w:basedOn w:val="Normal"/>
    <w:rsid w:val="0071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